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FA5F" w14:textId="77777777" w:rsidR="00DF16EA" w:rsidRPr="005B4E84" w:rsidRDefault="00171312">
      <w:pPr>
        <w:jc w:val="cente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University of Maine</w:t>
      </w:r>
    </w:p>
    <w:p w14:paraId="3CEEF1B8" w14:textId="77777777" w:rsidR="00DF16EA" w:rsidRPr="005B4E84" w:rsidRDefault="00171312">
      <w:pPr>
        <w:jc w:val="cente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Job Description</w:t>
      </w:r>
    </w:p>
    <w:p w14:paraId="35BBE634" w14:textId="77777777" w:rsidR="00DF16EA" w:rsidRPr="005B4E84" w:rsidRDefault="00DF16EA">
      <w:pPr>
        <w:rPr>
          <w:rFonts w:ascii="Times New Roman" w:eastAsia="Times New Roman" w:hAnsi="Times New Roman" w:cs="Times New Roman"/>
          <w:sz w:val="24"/>
          <w:szCs w:val="24"/>
        </w:rPr>
      </w:pPr>
    </w:p>
    <w:p w14:paraId="047B21E0" w14:textId="1D2E0393" w:rsidR="00DF16EA" w:rsidRPr="005B4E84" w:rsidRDefault="000D5536">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TITLE</w:t>
      </w:r>
      <w:r w:rsidR="00171312" w:rsidRPr="005B4E84">
        <w:rPr>
          <w:rFonts w:ascii="Times New Roman" w:eastAsia="Times New Roman" w:hAnsi="Times New Roman" w:cs="Times New Roman"/>
          <w:b/>
          <w:sz w:val="24"/>
          <w:szCs w:val="24"/>
        </w:rPr>
        <w:t>:</w:t>
      </w:r>
      <w:r w:rsidR="00171312" w:rsidRPr="005B4E84">
        <w:rPr>
          <w:rFonts w:ascii="Times New Roman" w:eastAsia="Times New Roman" w:hAnsi="Times New Roman" w:cs="Times New Roman"/>
          <w:sz w:val="24"/>
          <w:szCs w:val="24"/>
        </w:rPr>
        <w:t xml:space="preserve">  </w:t>
      </w:r>
      <w:r w:rsidR="00171312" w:rsidRPr="005B4E84">
        <w:rPr>
          <w:rFonts w:ascii="Times New Roman" w:eastAsia="Times New Roman" w:hAnsi="Times New Roman" w:cs="Times New Roman"/>
          <w:sz w:val="24"/>
          <w:szCs w:val="24"/>
        </w:rPr>
        <w:tab/>
      </w:r>
      <w:r w:rsidR="00171312" w:rsidRPr="005B4E84">
        <w:rPr>
          <w:rFonts w:ascii="Times New Roman" w:eastAsia="Times New Roman" w:hAnsi="Times New Roman" w:cs="Times New Roman"/>
          <w:sz w:val="24"/>
          <w:szCs w:val="24"/>
        </w:rPr>
        <w:tab/>
        <w:t>Research Compliance Officer II</w:t>
      </w:r>
    </w:p>
    <w:p w14:paraId="63A55F4C" w14:textId="2290DE26" w:rsidR="00DF16EA" w:rsidRPr="005B4E84" w:rsidRDefault="000D5536">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DEPARTMENT</w:t>
      </w:r>
      <w:r w:rsidR="00171312" w:rsidRPr="005B4E84">
        <w:rPr>
          <w:rFonts w:ascii="Times New Roman" w:eastAsia="Times New Roman" w:hAnsi="Times New Roman" w:cs="Times New Roman"/>
          <w:b/>
          <w:sz w:val="24"/>
          <w:szCs w:val="24"/>
        </w:rPr>
        <w:t>:</w:t>
      </w:r>
      <w:r w:rsidR="00171312" w:rsidRPr="005B4E84">
        <w:rPr>
          <w:rFonts w:ascii="Times New Roman" w:eastAsia="Times New Roman" w:hAnsi="Times New Roman" w:cs="Times New Roman"/>
          <w:sz w:val="24"/>
          <w:szCs w:val="24"/>
        </w:rPr>
        <w:t xml:space="preserve">  </w:t>
      </w:r>
      <w:r w:rsidRPr="005B4E84">
        <w:rPr>
          <w:rFonts w:ascii="Times New Roman" w:eastAsia="Times New Roman" w:hAnsi="Times New Roman" w:cs="Times New Roman"/>
          <w:sz w:val="24"/>
          <w:szCs w:val="24"/>
        </w:rPr>
        <w:tab/>
      </w:r>
      <w:r w:rsidR="00171312" w:rsidRPr="005B4E84">
        <w:rPr>
          <w:rFonts w:ascii="Times New Roman" w:eastAsia="Times New Roman" w:hAnsi="Times New Roman" w:cs="Times New Roman"/>
          <w:sz w:val="24"/>
          <w:szCs w:val="24"/>
        </w:rPr>
        <w:t>Office of Research Compliance (ORC)</w:t>
      </w:r>
    </w:p>
    <w:p w14:paraId="2C2EB7A3" w14:textId="27A81938" w:rsidR="000D5536" w:rsidRPr="005B4E84" w:rsidRDefault="000D5536">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DATE:</w:t>
      </w:r>
      <w:r w:rsidRPr="005B4E84">
        <w:rPr>
          <w:rFonts w:ascii="Times New Roman" w:eastAsia="Times New Roman" w:hAnsi="Times New Roman" w:cs="Times New Roman"/>
          <w:sz w:val="24"/>
          <w:szCs w:val="24"/>
        </w:rPr>
        <w:t xml:space="preserve">  </w:t>
      </w:r>
      <w:r w:rsidRPr="005B4E84">
        <w:rPr>
          <w:rFonts w:ascii="Times New Roman" w:eastAsia="Times New Roman" w:hAnsi="Times New Roman" w:cs="Times New Roman"/>
          <w:sz w:val="24"/>
          <w:szCs w:val="24"/>
        </w:rPr>
        <w:tab/>
      </w:r>
      <w:r w:rsidRPr="005B4E84">
        <w:rPr>
          <w:rFonts w:ascii="Times New Roman" w:eastAsia="Times New Roman" w:hAnsi="Times New Roman" w:cs="Times New Roman"/>
          <w:sz w:val="24"/>
          <w:szCs w:val="24"/>
        </w:rPr>
        <w:tab/>
      </w:r>
      <w:r w:rsidR="00F179BC" w:rsidRPr="005B4E84">
        <w:rPr>
          <w:rFonts w:ascii="Times New Roman" w:eastAsia="Times New Roman" w:hAnsi="Times New Roman" w:cs="Times New Roman"/>
          <w:sz w:val="24"/>
          <w:szCs w:val="24"/>
        </w:rPr>
        <w:t xml:space="preserve">November </w:t>
      </w:r>
      <w:r w:rsidRPr="005B4E84">
        <w:rPr>
          <w:rFonts w:ascii="Times New Roman" w:eastAsia="Times New Roman" w:hAnsi="Times New Roman" w:cs="Times New Roman"/>
          <w:sz w:val="24"/>
          <w:szCs w:val="24"/>
        </w:rPr>
        <w:t>2022</w:t>
      </w:r>
    </w:p>
    <w:p w14:paraId="5A45D3A2" w14:textId="6A1C3B54" w:rsidR="00DF16EA" w:rsidRPr="005B4E84" w:rsidRDefault="000D5536">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REPORTS TO</w:t>
      </w:r>
      <w:r w:rsidR="00171312" w:rsidRPr="005B4E84">
        <w:rPr>
          <w:rFonts w:ascii="Times New Roman" w:eastAsia="Times New Roman" w:hAnsi="Times New Roman" w:cs="Times New Roman"/>
          <w:b/>
          <w:sz w:val="24"/>
          <w:szCs w:val="24"/>
        </w:rPr>
        <w:t xml:space="preserve">: </w:t>
      </w:r>
      <w:r w:rsidR="00171312" w:rsidRPr="005B4E84">
        <w:rPr>
          <w:rFonts w:ascii="Times New Roman" w:eastAsia="Times New Roman" w:hAnsi="Times New Roman" w:cs="Times New Roman"/>
          <w:sz w:val="24"/>
          <w:szCs w:val="24"/>
        </w:rPr>
        <w:t xml:space="preserve"> </w:t>
      </w:r>
      <w:r w:rsidR="00171312" w:rsidRPr="005B4E84">
        <w:rPr>
          <w:rFonts w:ascii="Times New Roman" w:eastAsia="Times New Roman" w:hAnsi="Times New Roman" w:cs="Times New Roman"/>
          <w:sz w:val="24"/>
          <w:szCs w:val="24"/>
        </w:rPr>
        <w:tab/>
      </w:r>
      <w:r w:rsidR="00EF2743" w:rsidRPr="005B4E84">
        <w:rPr>
          <w:rFonts w:ascii="Times New Roman" w:eastAsia="Times New Roman" w:hAnsi="Times New Roman" w:cs="Times New Roman"/>
          <w:sz w:val="24"/>
          <w:szCs w:val="24"/>
        </w:rPr>
        <w:t>Assistant Director of Research Compliance</w:t>
      </w:r>
    </w:p>
    <w:p w14:paraId="43D4C358" w14:textId="77777777" w:rsidR="00DF16EA" w:rsidRPr="005B4E84" w:rsidRDefault="00DF16EA">
      <w:pPr>
        <w:rPr>
          <w:rFonts w:ascii="Times New Roman" w:eastAsia="Times New Roman" w:hAnsi="Times New Roman" w:cs="Times New Roman"/>
          <w:sz w:val="24"/>
          <w:szCs w:val="24"/>
        </w:rPr>
      </w:pPr>
    </w:p>
    <w:p w14:paraId="5456EA79" w14:textId="027171ED"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 xml:space="preserve">PURPOSE: </w:t>
      </w:r>
      <w:r w:rsidRPr="005B4E84">
        <w:rPr>
          <w:rFonts w:ascii="Times New Roman" w:eastAsia="Times New Roman" w:hAnsi="Times New Roman" w:cs="Times New Roman"/>
          <w:sz w:val="24"/>
          <w:szCs w:val="24"/>
        </w:rPr>
        <w:t xml:space="preserve">The Research Compliance Officer II assists in the development and implementation of programs to ensure compliance with required protocols, regulations, and laws, including federally-mandated agency program requirements. </w:t>
      </w:r>
      <w:r w:rsidR="000D5536" w:rsidRPr="005B4E84">
        <w:rPr>
          <w:rFonts w:ascii="Times New Roman" w:eastAsia="Times New Roman" w:hAnsi="Times New Roman" w:cs="Times New Roman"/>
          <w:sz w:val="24"/>
          <w:szCs w:val="24"/>
        </w:rPr>
        <w:t xml:space="preserve">Monitors </w:t>
      </w:r>
      <w:r w:rsidRPr="005B4E84">
        <w:rPr>
          <w:rFonts w:ascii="Times New Roman" w:eastAsia="Times New Roman" w:hAnsi="Times New Roman" w:cs="Times New Roman"/>
          <w:sz w:val="24"/>
          <w:szCs w:val="24"/>
        </w:rPr>
        <w:t>regulatory websites (e.g., federal), extracts relevant information, and assists in the creation and/or update of policies and pro</w:t>
      </w:r>
      <w:r w:rsidR="000D5536" w:rsidRPr="005B4E84">
        <w:rPr>
          <w:rFonts w:ascii="Times New Roman" w:eastAsia="Times New Roman" w:hAnsi="Times New Roman" w:cs="Times New Roman"/>
          <w:sz w:val="24"/>
          <w:szCs w:val="24"/>
        </w:rPr>
        <w:t xml:space="preserve">cedures related to compliance. </w:t>
      </w:r>
      <w:r w:rsidRPr="005B4E84">
        <w:rPr>
          <w:rFonts w:ascii="Times New Roman" w:eastAsia="Times New Roman" w:hAnsi="Times New Roman" w:cs="Times New Roman"/>
          <w:sz w:val="24"/>
          <w:szCs w:val="24"/>
        </w:rPr>
        <w:t>Collects, organizes and reviews documentation related to individual, group, and institutional compliance requirements</w:t>
      </w:r>
      <w:r w:rsidR="000D5536" w:rsidRPr="005B4E84">
        <w:rPr>
          <w:rFonts w:ascii="Times New Roman" w:eastAsia="Times New Roman" w:hAnsi="Times New Roman" w:cs="Times New Roman"/>
          <w:sz w:val="24"/>
          <w:szCs w:val="24"/>
        </w:rPr>
        <w:t xml:space="preserve">. </w:t>
      </w:r>
      <w:r w:rsidRPr="005B4E84">
        <w:rPr>
          <w:rFonts w:ascii="Times New Roman" w:eastAsia="Times New Roman" w:hAnsi="Times New Roman" w:cs="Times New Roman"/>
          <w:sz w:val="24"/>
          <w:szCs w:val="24"/>
        </w:rPr>
        <w:t>Provides basic training to faculty, staff, and students regarding regulatory and other requirements relate</w:t>
      </w:r>
      <w:r w:rsidR="000D5536" w:rsidRPr="005B4E84">
        <w:rPr>
          <w:rFonts w:ascii="Times New Roman" w:eastAsia="Times New Roman" w:hAnsi="Times New Roman" w:cs="Times New Roman"/>
          <w:sz w:val="24"/>
          <w:szCs w:val="24"/>
        </w:rPr>
        <w:t>d to research compliance. S</w:t>
      </w:r>
      <w:r w:rsidRPr="005B4E84">
        <w:rPr>
          <w:rFonts w:ascii="Times New Roman" w:eastAsia="Times New Roman" w:hAnsi="Times New Roman" w:cs="Times New Roman"/>
          <w:sz w:val="24"/>
          <w:szCs w:val="24"/>
        </w:rPr>
        <w:t xml:space="preserve">erves as a resource for professional staff, administrators, and faculty to answer questions pertaining to research compliance policies and procedures of the University. The position will be responsible for supporting the </w:t>
      </w:r>
      <w:r w:rsidR="00EF2743" w:rsidRPr="005B4E84">
        <w:rPr>
          <w:rFonts w:ascii="Times New Roman" w:eastAsia="Times New Roman" w:hAnsi="Times New Roman" w:cs="Times New Roman"/>
          <w:sz w:val="24"/>
          <w:szCs w:val="24"/>
        </w:rPr>
        <w:t xml:space="preserve">Assistant Director and/or </w:t>
      </w:r>
      <w:r w:rsidRPr="005B4E84">
        <w:rPr>
          <w:rFonts w:ascii="Times New Roman" w:eastAsia="Times New Roman" w:hAnsi="Times New Roman" w:cs="Times New Roman"/>
          <w:sz w:val="24"/>
          <w:szCs w:val="24"/>
        </w:rPr>
        <w:t>Director with, but not limited to, the following: Human Subjects, Animal Care &amp; Use, Biosafety, Conflict of Interest, Responsible Conduct of Research and Export Controls.</w:t>
      </w:r>
    </w:p>
    <w:p w14:paraId="256E0631" w14:textId="77777777" w:rsidR="00DF16EA" w:rsidRPr="005B4E84" w:rsidRDefault="00DF16EA">
      <w:pPr>
        <w:rPr>
          <w:rFonts w:ascii="Times New Roman" w:eastAsia="Times New Roman" w:hAnsi="Times New Roman" w:cs="Times New Roman"/>
          <w:sz w:val="24"/>
          <w:szCs w:val="24"/>
        </w:rPr>
      </w:pPr>
    </w:p>
    <w:p w14:paraId="08F03E4D" w14:textId="77777777"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ESSENTIAL DUTIES/RESPONSIBILITIES</w:t>
      </w:r>
    </w:p>
    <w:p w14:paraId="0392C1CE" w14:textId="77777777" w:rsidR="00DF16EA" w:rsidRPr="005B4E84" w:rsidRDefault="00DF16EA">
      <w:pPr>
        <w:rPr>
          <w:rFonts w:ascii="Times New Roman" w:eastAsia="Times New Roman" w:hAnsi="Times New Roman" w:cs="Times New Roman"/>
          <w:sz w:val="24"/>
          <w:szCs w:val="24"/>
        </w:rPr>
      </w:pPr>
    </w:p>
    <w:p w14:paraId="3021A74C" w14:textId="77777777"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Compliance (50%)</w:t>
      </w:r>
    </w:p>
    <w:p w14:paraId="161BCF93" w14:textId="77777777" w:rsidR="00DF16EA" w:rsidRPr="005B4E84" w:rsidRDefault="00171312" w:rsidP="000D5536">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 xml:space="preserve">Assists in the design and implementation of effective policies and programs to promote and facilitate University compliance with federal and state regulations and certifications which govern research activities primarily for human and animal research.  </w:t>
      </w:r>
    </w:p>
    <w:p w14:paraId="43F70063"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Monitors current and pending federal and state regulations, agency regulations, and policies pertaining to research compliance.</w:t>
      </w:r>
    </w:p>
    <w:p w14:paraId="75D6A277"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Interprets, explains, and applies research related rules, regulations, and policies, responding to agency inquiries, and provides guidance and consultation regarding overall adherence to federal, state, and sponsor regulations as they apply to research activities.</w:t>
      </w:r>
    </w:p>
    <w:p w14:paraId="46239A87"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Assists in the development of policies, protocols, and programs to maximize compliance by participants in University research activities, including training in research administration.</w:t>
      </w:r>
    </w:p>
    <w:p w14:paraId="5EEC0B14"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Provides consultation and guidance to researchers to assist with submission processes and compliance review facilitation. </w:t>
      </w:r>
    </w:p>
    <w:p w14:paraId="2071D689" w14:textId="56916A72"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sz w:val="24"/>
          <w:szCs w:val="24"/>
        </w:rPr>
      </w:pPr>
      <w:r w:rsidRPr="005B4E84">
        <w:rPr>
          <w:rFonts w:ascii="Times New Roman" w:eastAsia="Times New Roman" w:hAnsi="Times New Roman" w:cs="Times New Roman"/>
          <w:i/>
          <w:color w:val="000000"/>
          <w:sz w:val="24"/>
          <w:szCs w:val="24"/>
        </w:rPr>
        <w:t>Provides support for compliance committees, including meeting minutes and documentation</w:t>
      </w:r>
      <w:r w:rsidRPr="005B4E84">
        <w:rPr>
          <w:rFonts w:ascii="Times New Roman" w:eastAsia="Times New Roman" w:hAnsi="Times New Roman" w:cs="Times New Roman"/>
          <w:i/>
          <w:sz w:val="24"/>
          <w:szCs w:val="24"/>
        </w:rPr>
        <w:t xml:space="preserve">, and general compliance committee support and tracking. </w:t>
      </w:r>
    </w:p>
    <w:p w14:paraId="23AD73E1" w14:textId="156692EE" w:rsidR="000D5536" w:rsidRPr="005B4E84" w:rsidRDefault="000D5536" w:rsidP="000D5536">
      <w:pPr>
        <w:pBdr>
          <w:top w:val="nil"/>
          <w:left w:val="nil"/>
          <w:bottom w:val="nil"/>
          <w:right w:val="nil"/>
          <w:between w:val="nil"/>
        </w:pBdr>
        <w:rPr>
          <w:rFonts w:ascii="Times New Roman" w:eastAsia="Times New Roman" w:hAnsi="Times New Roman" w:cs="Times New Roman"/>
          <w:i/>
          <w:sz w:val="24"/>
          <w:szCs w:val="24"/>
        </w:rPr>
      </w:pPr>
    </w:p>
    <w:p w14:paraId="1B1F6757" w14:textId="5BB156F0" w:rsidR="000D5536" w:rsidRPr="005B4E84" w:rsidRDefault="000D5536" w:rsidP="000D5536">
      <w:pPr>
        <w:pBdr>
          <w:top w:val="nil"/>
          <w:left w:val="nil"/>
          <w:bottom w:val="nil"/>
          <w:right w:val="nil"/>
          <w:between w:val="nil"/>
        </w:pBdr>
        <w:rPr>
          <w:rFonts w:ascii="Times New Roman" w:eastAsia="Times New Roman" w:hAnsi="Times New Roman" w:cs="Times New Roman"/>
          <w:i/>
          <w:sz w:val="24"/>
          <w:szCs w:val="24"/>
        </w:rPr>
      </w:pPr>
    </w:p>
    <w:p w14:paraId="3D612D73" w14:textId="305EA1ED" w:rsidR="000D5536" w:rsidRPr="005B4E84" w:rsidRDefault="000D5536" w:rsidP="000D5536">
      <w:pPr>
        <w:pBdr>
          <w:top w:val="nil"/>
          <w:left w:val="nil"/>
          <w:bottom w:val="nil"/>
          <w:right w:val="nil"/>
          <w:between w:val="nil"/>
        </w:pBdr>
        <w:rPr>
          <w:rFonts w:ascii="Times New Roman" w:eastAsia="Times New Roman" w:hAnsi="Times New Roman" w:cs="Times New Roman"/>
          <w:i/>
          <w:sz w:val="24"/>
          <w:szCs w:val="24"/>
        </w:rPr>
      </w:pPr>
    </w:p>
    <w:p w14:paraId="3976C283" w14:textId="318F58E1" w:rsidR="000D5536" w:rsidRPr="005B4E84" w:rsidRDefault="000D5536" w:rsidP="000D5536">
      <w:pPr>
        <w:pBdr>
          <w:top w:val="nil"/>
          <w:left w:val="nil"/>
          <w:bottom w:val="nil"/>
          <w:right w:val="nil"/>
          <w:between w:val="nil"/>
        </w:pBdr>
        <w:rPr>
          <w:rFonts w:ascii="Times New Roman" w:eastAsia="Times New Roman" w:hAnsi="Times New Roman" w:cs="Times New Roman"/>
          <w:i/>
          <w:sz w:val="24"/>
          <w:szCs w:val="24"/>
        </w:rPr>
      </w:pPr>
    </w:p>
    <w:p w14:paraId="63518F45" w14:textId="77777777" w:rsidR="000D5536" w:rsidRPr="005B4E84" w:rsidRDefault="000D5536" w:rsidP="000D5536">
      <w:pPr>
        <w:pBdr>
          <w:top w:val="nil"/>
          <w:left w:val="nil"/>
          <w:bottom w:val="nil"/>
          <w:right w:val="nil"/>
          <w:between w:val="nil"/>
        </w:pBdr>
        <w:rPr>
          <w:rFonts w:ascii="Times New Roman" w:eastAsia="Times New Roman" w:hAnsi="Times New Roman" w:cs="Times New Roman"/>
          <w:i/>
          <w:sz w:val="24"/>
          <w:szCs w:val="24"/>
        </w:rPr>
      </w:pPr>
    </w:p>
    <w:p w14:paraId="4A3FF832" w14:textId="77777777" w:rsidR="00DF16EA" w:rsidRPr="005B4E84" w:rsidRDefault="00DF16EA">
      <w:pPr>
        <w:rPr>
          <w:rFonts w:ascii="Times New Roman" w:eastAsia="Times New Roman" w:hAnsi="Times New Roman" w:cs="Times New Roman"/>
          <w:sz w:val="24"/>
          <w:szCs w:val="24"/>
        </w:rPr>
      </w:pPr>
    </w:p>
    <w:p w14:paraId="1321795F" w14:textId="77777777"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lastRenderedPageBreak/>
        <w:t>Training (25%)</w:t>
      </w:r>
    </w:p>
    <w:p w14:paraId="0639F7E0" w14:textId="77777777"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 xml:space="preserve">Assists in the design and delivery of the research integrity and compliance training program.  </w:t>
      </w:r>
    </w:p>
    <w:p w14:paraId="78E6EEFD"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Assists in the design and delivery of educational content that is relevant and timely to the University research community related to regulations and policies, research administration guidelines and procedures at the federal and state, sponsor, University of Maine System, University, and Office of Research and Sponsored Programs levels. </w:t>
      </w:r>
    </w:p>
    <w:p w14:paraId="4E6B5CF7"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Identifies and recommends the employment of selected best practices for design and delivery of educational content, including various media, live workshops, webinars, panel discussions, online training, and manuals, in order to effectively reach diverse audiences.</w:t>
      </w:r>
    </w:p>
    <w:p w14:paraId="3AFD516F" w14:textId="254B0CD7" w:rsidR="000D5536"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Employs agreed-upon best practices, within </w:t>
      </w:r>
      <w:proofErr w:type="spellStart"/>
      <w:r w:rsidRPr="005B4E84">
        <w:rPr>
          <w:rFonts w:ascii="Times New Roman" w:eastAsia="Times New Roman" w:hAnsi="Times New Roman" w:cs="Times New Roman"/>
          <w:i/>
          <w:color w:val="000000"/>
          <w:sz w:val="24"/>
          <w:szCs w:val="24"/>
        </w:rPr>
        <w:t>UMaine</w:t>
      </w:r>
      <w:proofErr w:type="spellEnd"/>
      <w:r w:rsidRPr="005B4E84">
        <w:rPr>
          <w:rFonts w:ascii="Times New Roman" w:eastAsia="Times New Roman" w:hAnsi="Times New Roman" w:cs="Times New Roman"/>
          <w:i/>
          <w:color w:val="000000"/>
          <w:sz w:val="24"/>
          <w:szCs w:val="24"/>
        </w:rPr>
        <w:t xml:space="preserve"> resource constraints.</w:t>
      </w:r>
    </w:p>
    <w:p w14:paraId="4B384A34" w14:textId="77777777" w:rsidR="000D5536" w:rsidRPr="005B4E84" w:rsidRDefault="000D5536" w:rsidP="000D5536">
      <w:pPr>
        <w:pBdr>
          <w:top w:val="nil"/>
          <w:left w:val="nil"/>
          <w:bottom w:val="nil"/>
          <w:right w:val="nil"/>
          <w:between w:val="nil"/>
        </w:pBdr>
        <w:rPr>
          <w:rFonts w:ascii="Times New Roman" w:eastAsia="Times New Roman" w:hAnsi="Times New Roman" w:cs="Times New Roman"/>
          <w:i/>
          <w:color w:val="000000"/>
          <w:sz w:val="24"/>
          <w:szCs w:val="24"/>
        </w:rPr>
      </w:pPr>
    </w:p>
    <w:p w14:paraId="5D30ED1B" w14:textId="77777777" w:rsidR="00DF16EA" w:rsidRPr="005B4E84" w:rsidRDefault="00171312" w:rsidP="000D5536">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Communications and Outreach (20%)</w:t>
      </w:r>
    </w:p>
    <w:p w14:paraId="10B26C15" w14:textId="3FB27B94"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 xml:space="preserve">Develops, executes, and oversees the Research Compliance Office communications and outreach plan to ensure the timely and accurate dissemination of information to internal and external stakeholders. Assists in providing educational materials to ensure faculty and staff are informed on regulatory compliance information, risks and trends, and how existing procedures might need to be amended to remain in compliance.  </w:t>
      </w:r>
    </w:p>
    <w:p w14:paraId="27E91927"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Assists in the development of web content pertaining to research compliance, ensuring content is accurate, timely, and relevant. </w:t>
      </w:r>
    </w:p>
    <w:p w14:paraId="3476B77F"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Assists in the interpretation and communication of research integrity and compliance policies and procedures</w:t>
      </w:r>
    </w:p>
    <w:p w14:paraId="496A642B"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Writes, edits, designs, records, and otherwise produces electronic and/or hard copy publications such as news -letters and -releases, brochures, presentations, manuals, handbooks, training materials, and guides. </w:t>
      </w:r>
    </w:p>
    <w:p w14:paraId="1191A814" w14:textId="77777777"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sz w:val="24"/>
          <w:szCs w:val="24"/>
        </w:rPr>
      </w:pPr>
      <w:r w:rsidRPr="005B4E84">
        <w:rPr>
          <w:rFonts w:ascii="Times New Roman" w:eastAsia="Times New Roman" w:hAnsi="Times New Roman" w:cs="Times New Roman"/>
          <w:i/>
          <w:color w:val="000000"/>
          <w:sz w:val="24"/>
          <w:szCs w:val="24"/>
        </w:rPr>
        <w:t>Develops, writes, and produces research administration manuals and guides for campus-wide use</w:t>
      </w:r>
      <w:r w:rsidRPr="005B4E84">
        <w:rPr>
          <w:rFonts w:ascii="Times New Roman" w:eastAsia="Times New Roman" w:hAnsi="Times New Roman" w:cs="Times New Roman"/>
          <w:i/>
          <w:sz w:val="24"/>
          <w:szCs w:val="24"/>
        </w:rPr>
        <w:t>.</w:t>
      </w:r>
    </w:p>
    <w:p w14:paraId="1BE9D4AB" w14:textId="77777777" w:rsidR="00DF16EA" w:rsidRPr="005B4E84" w:rsidRDefault="00DF16EA">
      <w:pPr>
        <w:rPr>
          <w:rFonts w:ascii="Times New Roman" w:eastAsia="Times New Roman" w:hAnsi="Times New Roman" w:cs="Times New Roman"/>
          <w:b/>
          <w:sz w:val="24"/>
          <w:szCs w:val="24"/>
        </w:rPr>
      </w:pPr>
    </w:p>
    <w:p w14:paraId="74906FF2" w14:textId="77777777" w:rsidR="00DF16EA" w:rsidRPr="005B4E84" w:rsidRDefault="00171312">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Other (5%)</w:t>
      </w:r>
    </w:p>
    <w:p w14:paraId="4360B78B" w14:textId="4D121216" w:rsidR="00DF16EA" w:rsidRPr="005B4E84" w:rsidRDefault="00171312" w:rsidP="000D5536">
      <w:pPr>
        <w:numPr>
          <w:ilvl w:val="1"/>
          <w:numId w:val="8"/>
        </w:numPr>
        <w:pBdr>
          <w:top w:val="nil"/>
          <w:left w:val="nil"/>
          <w:bottom w:val="nil"/>
          <w:right w:val="nil"/>
          <w:between w:val="nil"/>
        </w:pBdr>
        <w:rPr>
          <w:rFonts w:ascii="Times New Roman" w:eastAsia="Times New Roman" w:hAnsi="Times New Roman" w:cs="Times New Roman"/>
          <w:i/>
          <w:color w:val="000000"/>
          <w:sz w:val="24"/>
          <w:szCs w:val="24"/>
        </w:rPr>
      </w:pPr>
      <w:r w:rsidRPr="005B4E84">
        <w:rPr>
          <w:rFonts w:ascii="Times New Roman" w:eastAsia="Times New Roman" w:hAnsi="Times New Roman" w:cs="Times New Roman"/>
          <w:i/>
          <w:color w:val="000000"/>
          <w:sz w:val="24"/>
          <w:szCs w:val="24"/>
        </w:rPr>
        <w:t xml:space="preserve">Cross training - Obtains advanced knowledge of state and federal regulations by attending conferences, educational programs and seminars, reading professional publications, using the internet, and participating in professional organizations to ensure cross training in areas outside of primary responsibilities (e.g., biosafety, conflict of interest, responsible conduct of research, export controls). </w:t>
      </w:r>
    </w:p>
    <w:p w14:paraId="706E2B5B" w14:textId="49ED8D62" w:rsidR="00DF16EA" w:rsidRPr="005B4E84" w:rsidRDefault="00171312" w:rsidP="000D5536">
      <w:pPr>
        <w:numPr>
          <w:ilvl w:val="1"/>
          <w:numId w:val="8"/>
        </w:numPr>
        <w:pBdr>
          <w:top w:val="nil"/>
          <w:left w:val="nil"/>
          <w:bottom w:val="nil"/>
          <w:right w:val="nil"/>
          <w:between w:val="nil"/>
        </w:pBdr>
        <w:rPr>
          <w:rFonts w:ascii="Times New Roman" w:hAnsi="Times New Roman" w:cs="Times New Roman"/>
          <w:sz w:val="24"/>
          <w:szCs w:val="24"/>
        </w:rPr>
      </w:pPr>
      <w:r w:rsidRPr="005B4E84">
        <w:rPr>
          <w:rFonts w:ascii="Times New Roman" w:eastAsia="Times New Roman" w:hAnsi="Times New Roman" w:cs="Times New Roman"/>
          <w:i/>
          <w:color w:val="000000"/>
          <w:sz w:val="24"/>
          <w:szCs w:val="24"/>
        </w:rPr>
        <w:t>Completes</w:t>
      </w:r>
      <w:r w:rsidRPr="005B4E84">
        <w:rPr>
          <w:rFonts w:ascii="Times New Roman" w:hAnsi="Times New Roman" w:cs="Times New Roman"/>
          <w:sz w:val="24"/>
          <w:szCs w:val="24"/>
        </w:rPr>
        <w:t xml:space="preserve"> special projects and reports as assigned.  </w:t>
      </w:r>
    </w:p>
    <w:p w14:paraId="4D82366C" w14:textId="77777777" w:rsidR="00DF16EA" w:rsidRPr="005B4E84" w:rsidRDefault="00DF16EA">
      <w:pPr>
        <w:rPr>
          <w:rFonts w:ascii="Times New Roman" w:eastAsia="Times New Roman" w:hAnsi="Times New Roman" w:cs="Times New Roman"/>
          <w:sz w:val="24"/>
          <w:szCs w:val="24"/>
        </w:rPr>
      </w:pPr>
    </w:p>
    <w:p w14:paraId="176EAA86" w14:textId="77777777" w:rsidR="00DF16EA" w:rsidRPr="005B4E84" w:rsidRDefault="00171312">
      <w:pPr>
        <w:spacing w:after="160" w:line="259" w:lineRule="auto"/>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 xml:space="preserve">KNOWLEDGE/SKILL QUALIFICATIONS: </w:t>
      </w:r>
    </w:p>
    <w:p w14:paraId="43E2C8C3" w14:textId="4D7514B7" w:rsidR="00DF16EA" w:rsidRPr="005B4E84" w:rsidRDefault="000D5536">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 xml:space="preserve">Required: </w:t>
      </w:r>
    </w:p>
    <w:p w14:paraId="6E3CC04C"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 xml:space="preserve">Education generally associated with a Bachelor’s degree or an equivalent combination of education and relevant work experience; </w:t>
      </w:r>
    </w:p>
    <w:p w14:paraId="2BAA0D2F"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 xml:space="preserve">3 to 5 years of experience in higher education and/or a research institutional structure; </w:t>
      </w:r>
    </w:p>
    <w:p w14:paraId="35C89B5E"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3 or more years of experience with regulatory compliance issues related to human or animal research;</w:t>
      </w:r>
    </w:p>
    <w:p w14:paraId="6BFD3013"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 xml:space="preserve">Demonstrated proficiency and/or willingness to develop expertise in a broad range of research compliance areas, including but not limited to, human subject research, animal </w:t>
      </w:r>
      <w:r w:rsidRPr="005B4E84">
        <w:rPr>
          <w:rFonts w:ascii="Times New Roman" w:hAnsi="Times New Roman" w:cs="Times New Roman"/>
          <w:sz w:val="24"/>
          <w:szCs w:val="24"/>
        </w:rPr>
        <w:lastRenderedPageBreak/>
        <w:t>research, biosafety, conflict of interest, responsible conduct of resear</w:t>
      </w:r>
      <w:bookmarkStart w:id="0" w:name="_GoBack"/>
      <w:bookmarkEnd w:id="0"/>
      <w:r w:rsidRPr="005B4E84">
        <w:rPr>
          <w:rFonts w:ascii="Times New Roman" w:hAnsi="Times New Roman" w:cs="Times New Roman"/>
          <w:sz w:val="24"/>
          <w:szCs w:val="24"/>
        </w:rPr>
        <w:t xml:space="preserve">ch and export controls;   </w:t>
      </w:r>
    </w:p>
    <w:p w14:paraId="6B2A3B51"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Computer proficiency, including a working knowledge of MS Office, Adobe Suites and relational databases;</w:t>
      </w:r>
    </w:p>
    <w:p w14:paraId="4E327A5A"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Prior experience creating and delivering training programs in person and online;</w:t>
      </w:r>
    </w:p>
    <w:p w14:paraId="018CA624"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Demonstrated excellent oral, written and interpersonal communication skills including the ability to effectively interact and communicate both verbally and in writing with audiences and individuals with a diverse range of skills, knowledge and abilities;</w:t>
      </w:r>
    </w:p>
    <w:p w14:paraId="0BCE6595" w14:textId="77777777"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Ability to handle complex administrative issues.  Superior organizational skills and proven ability to maintain efficiency and accuracy under time constraints while managing a multitude of equally critical job demands;</w:t>
      </w:r>
    </w:p>
    <w:p w14:paraId="081BC8F2" w14:textId="5805A800" w:rsidR="00DF16EA" w:rsidRPr="005B4E84" w:rsidRDefault="00171312" w:rsidP="000D5536">
      <w:pPr>
        <w:pStyle w:val="ListParagraph"/>
        <w:numPr>
          <w:ilvl w:val="0"/>
          <w:numId w:val="11"/>
        </w:numPr>
        <w:rPr>
          <w:rFonts w:ascii="Times New Roman" w:hAnsi="Times New Roman" w:cs="Times New Roman"/>
          <w:sz w:val="24"/>
          <w:szCs w:val="24"/>
        </w:rPr>
      </w:pPr>
      <w:bookmarkStart w:id="1" w:name="_gjdgxs" w:colFirst="0" w:colLast="0"/>
      <w:bookmarkEnd w:id="1"/>
      <w:r w:rsidRPr="005B4E84">
        <w:rPr>
          <w:rFonts w:ascii="Times New Roman" w:hAnsi="Times New Roman" w:cs="Times New Roman"/>
          <w:sz w:val="24"/>
          <w:szCs w:val="24"/>
        </w:rPr>
        <w:t>Proven ability to work independently as well as collaboratively, resolve conflicts in a timely mann</w:t>
      </w:r>
      <w:r w:rsidR="000D5536" w:rsidRPr="005B4E84">
        <w:rPr>
          <w:rFonts w:ascii="Times New Roman" w:hAnsi="Times New Roman" w:cs="Times New Roman"/>
          <w:sz w:val="24"/>
          <w:szCs w:val="24"/>
        </w:rPr>
        <w:t xml:space="preserve">er, and lead and mentor others; </w:t>
      </w:r>
    </w:p>
    <w:p w14:paraId="2CF8934A" w14:textId="457437B1" w:rsidR="00EF2743" w:rsidRPr="005B4E84" w:rsidRDefault="00EF2743" w:rsidP="000D5536">
      <w:pPr>
        <w:pStyle w:val="ListParagraph"/>
        <w:numPr>
          <w:ilvl w:val="0"/>
          <w:numId w:val="11"/>
        </w:numPr>
        <w:rPr>
          <w:rFonts w:ascii="Times New Roman" w:hAnsi="Times New Roman" w:cs="Times New Roman"/>
          <w:sz w:val="24"/>
          <w:szCs w:val="24"/>
        </w:rPr>
      </w:pPr>
      <w:r w:rsidRPr="005B4E84">
        <w:rPr>
          <w:rFonts w:ascii="Times New Roman" w:hAnsi="Times New Roman" w:cs="Times New Roman"/>
          <w:sz w:val="24"/>
          <w:szCs w:val="24"/>
        </w:rPr>
        <w:t>Ability to make independent decisions in a fast-paced, regulated environment</w:t>
      </w:r>
      <w:r w:rsidR="000D5536" w:rsidRPr="005B4E84">
        <w:rPr>
          <w:rFonts w:ascii="Times New Roman" w:hAnsi="Times New Roman" w:cs="Times New Roman"/>
          <w:sz w:val="24"/>
          <w:szCs w:val="24"/>
        </w:rPr>
        <w:t xml:space="preserve">. </w:t>
      </w:r>
    </w:p>
    <w:p w14:paraId="00E6B90D" w14:textId="77777777" w:rsidR="00DF16EA" w:rsidRPr="005B4E84" w:rsidRDefault="00DF16EA" w:rsidP="00EF2743">
      <w:pPr>
        <w:ind w:left="144"/>
        <w:rPr>
          <w:rFonts w:ascii="Times New Roman" w:eastAsia="Times New Roman" w:hAnsi="Times New Roman" w:cs="Times New Roman"/>
          <w:sz w:val="24"/>
          <w:szCs w:val="24"/>
        </w:rPr>
      </w:pPr>
    </w:p>
    <w:p w14:paraId="2E55DFC5" w14:textId="3C546D1A" w:rsidR="00DF16EA" w:rsidRPr="005B4E84" w:rsidRDefault="000D5536">
      <w:pPr>
        <w:rPr>
          <w:rFonts w:ascii="Times New Roman" w:eastAsia="Times New Roman" w:hAnsi="Times New Roman" w:cs="Times New Roman"/>
          <w:b/>
          <w:sz w:val="24"/>
          <w:szCs w:val="24"/>
        </w:rPr>
      </w:pPr>
      <w:r w:rsidRPr="005B4E84">
        <w:rPr>
          <w:rFonts w:ascii="Times New Roman" w:eastAsia="Times New Roman" w:hAnsi="Times New Roman" w:cs="Times New Roman"/>
          <w:b/>
          <w:sz w:val="24"/>
          <w:szCs w:val="24"/>
        </w:rPr>
        <w:t>Preferred</w:t>
      </w:r>
      <w:r w:rsidR="00171312" w:rsidRPr="005B4E84">
        <w:rPr>
          <w:rFonts w:ascii="Times New Roman" w:eastAsia="Times New Roman" w:hAnsi="Times New Roman" w:cs="Times New Roman"/>
          <w:b/>
          <w:sz w:val="24"/>
          <w:szCs w:val="24"/>
        </w:rPr>
        <w:t xml:space="preserve">: </w:t>
      </w:r>
    </w:p>
    <w:p w14:paraId="2F765D50" w14:textId="31C01AC3" w:rsidR="00DF16EA" w:rsidRPr="005B4E84" w:rsidRDefault="00171312" w:rsidP="000D5536">
      <w:pPr>
        <w:pStyle w:val="ListParagraph"/>
        <w:numPr>
          <w:ilvl w:val="0"/>
          <w:numId w:val="11"/>
        </w:numPr>
        <w:rPr>
          <w:rFonts w:ascii="Times New Roman" w:hAnsi="Times New Roman" w:cs="Times New Roman"/>
          <w:sz w:val="24"/>
          <w:szCs w:val="24"/>
        </w:rPr>
      </w:pPr>
      <w:r w:rsidRPr="005B4E84">
        <w:rPr>
          <w:rFonts w:ascii="Times New Roman" w:eastAsia="Times New Roman" w:hAnsi="Times New Roman" w:cs="Times New Roman"/>
          <w:sz w:val="24"/>
          <w:szCs w:val="24"/>
        </w:rPr>
        <w:t xml:space="preserve">Familiarity with University of Maine and University of Maine System administrative policies and practices. </w:t>
      </w:r>
    </w:p>
    <w:p w14:paraId="31CF6C2E" w14:textId="705D6D87" w:rsidR="00F179BC" w:rsidRPr="005B4E84" w:rsidRDefault="00F179BC" w:rsidP="000D5536">
      <w:pPr>
        <w:pStyle w:val="ListParagraph"/>
        <w:numPr>
          <w:ilvl w:val="0"/>
          <w:numId w:val="11"/>
        </w:numPr>
        <w:rPr>
          <w:rFonts w:ascii="Times New Roman" w:hAnsi="Times New Roman" w:cs="Times New Roman"/>
          <w:sz w:val="24"/>
          <w:szCs w:val="24"/>
        </w:rPr>
      </w:pPr>
      <w:r w:rsidRPr="005B4E84">
        <w:rPr>
          <w:rFonts w:ascii="Times New Roman" w:eastAsia="Times New Roman" w:hAnsi="Times New Roman" w:cs="Times New Roman"/>
          <w:sz w:val="24"/>
          <w:szCs w:val="24"/>
        </w:rPr>
        <w:t>Master’s Degree</w:t>
      </w:r>
      <w:r w:rsidR="0072308F">
        <w:rPr>
          <w:rFonts w:ascii="Times New Roman" w:eastAsia="Times New Roman" w:hAnsi="Times New Roman" w:cs="Times New Roman"/>
          <w:sz w:val="24"/>
          <w:szCs w:val="24"/>
        </w:rPr>
        <w:t xml:space="preserve">. </w:t>
      </w:r>
    </w:p>
    <w:p w14:paraId="40F8A087" w14:textId="25AEF2E0" w:rsidR="00F179BC" w:rsidRPr="005B4E84" w:rsidRDefault="00F179BC" w:rsidP="000D5536">
      <w:pPr>
        <w:pStyle w:val="ListParagraph"/>
        <w:numPr>
          <w:ilvl w:val="0"/>
          <w:numId w:val="11"/>
        </w:numPr>
        <w:rPr>
          <w:rFonts w:ascii="Times New Roman" w:hAnsi="Times New Roman" w:cs="Times New Roman"/>
          <w:sz w:val="24"/>
          <w:szCs w:val="24"/>
        </w:rPr>
      </w:pPr>
      <w:r w:rsidRPr="005B4E84">
        <w:rPr>
          <w:rFonts w:ascii="Times New Roman" w:eastAsia="Times New Roman" w:hAnsi="Times New Roman" w:cs="Times New Roman"/>
          <w:sz w:val="24"/>
          <w:szCs w:val="24"/>
        </w:rPr>
        <w:t>Professional Ce</w:t>
      </w:r>
      <w:r w:rsidR="0072308F">
        <w:rPr>
          <w:rFonts w:ascii="Times New Roman" w:eastAsia="Times New Roman" w:hAnsi="Times New Roman" w:cs="Times New Roman"/>
          <w:sz w:val="24"/>
          <w:szCs w:val="24"/>
        </w:rPr>
        <w:t xml:space="preserve">rtificates (e.g. CIP, CPIA, CRA). </w:t>
      </w:r>
    </w:p>
    <w:p w14:paraId="6AE695BF" w14:textId="77777777" w:rsidR="00DF16EA" w:rsidRPr="005B4E84" w:rsidRDefault="00DF16EA">
      <w:pPr>
        <w:rPr>
          <w:rFonts w:ascii="Times New Roman" w:eastAsia="Times New Roman" w:hAnsi="Times New Roman" w:cs="Times New Roman"/>
          <w:sz w:val="24"/>
          <w:szCs w:val="24"/>
        </w:rPr>
      </w:pPr>
    </w:p>
    <w:p w14:paraId="2B0BB41D" w14:textId="77777777"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 xml:space="preserve">SUPERVISORY RESPONSIBILITIES: </w:t>
      </w:r>
      <w:r w:rsidRPr="005B4E84">
        <w:rPr>
          <w:rFonts w:ascii="Times New Roman" w:eastAsia="Times New Roman" w:hAnsi="Times New Roman" w:cs="Times New Roman"/>
          <w:sz w:val="24"/>
          <w:szCs w:val="24"/>
        </w:rPr>
        <w:t>May supervise lower-level and support staff including student workers.</w:t>
      </w:r>
    </w:p>
    <w:p w14:paraId="7B09982B" w14:textId="77777777" w:rsidR="00DF16EA" w:rsidRPr="005B4E84" w:rsidRDefault="00DF16EA">
      <w:pPr>
        <w:rPr>
          <w:rFonts w:ascii="Times New Roman" w:eastAsia="Times New Roman" w:hAnsi="Times New Roman" w:cs="Times New Roman"/>
          <w:sz w:val="24"/>
          <w:szCs w:val="24"/>
        </w:rPr>
      </w:pPr>
    </w:p>
    <w:p w14:paraId="3A1FAF72" w14:textId="77777777"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POSITION TYPE:</w:t>
      </w:r>
      <w:r w:rsidRPr="005B4E84">
        <w:rPr>
          <w:rFonts w:ascii="Times New Roman" w:eastAsia="Times New Roman" w:hAnsi="Times New Roman" w:cs="Times New Roman"/>
          <w:sz w:val="24"/>
          <w:szCs w:val="24"/>
        </w:rPr>
        <w:t xml:space="preserve"> Full-time, fiscal year, base-budget funded professional. </w:t>
      </w:r>
    </w:p>
    <w:p w14:paraId="6C9A6BC6" w14:textId="77777777" w:rsidR="00DF16EA" w:rsidRPr="005B4E84" w:rsidRDefault="00DF16EA">
      <w:pPr>
        <w:rPr>
          <w:rFonts w:ascii="Times New Roman" w:eastAsia="Times New Roman" w:hAnsi="Times New Roman" w:cs="Times New Roman"/>
          <w:b/>
          <w:sz w:val="24"/>
          <w:szCs w:val="24"/>
        </w:rPr>
      </w:pPr>
    </w:p>
    <w:p w14:paraId="7B257014" w14:textId="5824E503" w:rsidR="00DF16EA" w:rsidRPr="005B4E84" w:rsidRDefault="00171312" w:rsidP="005B4E84">
      <w:pPr>
        <w:pStyle w:val="CommentText"/>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 xml:space="preserve">WORK SCHEDULE: </w:t>
      </w:r>
      <w:r w:rsidRPr="005B4E84">
        <w:rPr>
          <w:rFonts w:ascii="Times New Roman" w:eastAsia="Times New Roman" w:hAnsi="Times New Roman" w:cs="Times New Roman"/>
          <w:sz w:val="24"/>
          <w:szCs w:val="24"/>
        </w:rPr>
        <w:t>Normal University of Maine hours of Monday through Friday, 8:00 A.M. to 4:30 P.M.   Work outside normal hours may be necessary in order to meet the requirements of the position.</w:t>
      </w:r>
      <w:r w:rsidR="005B4E84" w:rsidRPr="005B4E84">
        <w:rPr>
          <w:rFonts w:ascii="Times New Roman" w:hAnsi="Times New Roman" w:cs="Times New Roman"/>
          <w:sz w:val="24"/>
          <w:szCs w:val="24"/>
        </w:rPr>
        <w:t xml:space="preserve"> This position has the opportunity for a hybrid or remote work schedule. </w:t>
      </w:r>
    </w:p>
    <w:p w14:paraId="6649B7DC" w14:textId="77777777" w:rsidR="00DF16EA" w:rsidRPr="005B4E84" w:rsidRDefault="00DF16EA">
      <w:pPr>
        <w:rPr>
          <w:rFonts w:ascii="Times New Roman" w:eastAsia="Times New Roman" w:hAnsi="Times New Roman" w:cs="Times New Roman"/>
          <w:sz w:val="24"/>
          <w:szCs w:val="24"/>
        </w:rPr>
      </w:pPr>
    </w:p>
    <w:p w14:paraId="351F51DB" w14:textId="77777777"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SCHEDULE FOR EVALUATION:</w:t>
      </w:r>
      <w:r w:rsidRPr="005B4E84">
        <w:rPr>
          <w:rFonts w:ascii="Times New Roman" w:eastAsia="Times New Roman" w:hAnsi="Times New Roman" w:cs="Times New Roman"/>
          <w:sz w:val="24"/>
          <w:szCs w:val="24"/>
        </w:rPr>
        <w:t xml:space="preserve"> In the initial 6 months of employment and annually thereafter in accordance with UMPSA agreement. </w:t>
      </w:r>
    </w:p>
    <w:p w14:paraId="0D941DB9" w14:textId="77777777" w:rsidR="00DF16EA" w:rsidRPr="005B4E84" w:rsidRDefault="00DF16EA">
      <w:pPr>
        <w:rPr>
          <w:rFonts w:ascii="Times New Roman" w:eastAsia="Times New Roman" w:hAnsi="Times New Roman" w:cs="Times New Roman"/>
          <w:sz w:val="24"/>
          <w:szCs w:val="24"/>
        </w:rPr>
      </w:pPr>
    </w:p>
    <w:p w14:paraId="0644E98C" w14:textId="5777DE46"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b/>
          <w:sz w:val="24"/>
          <w:szCs w:val="24"/>
        </w:rPr>
        <w:t xml:space="preserve">JOB FAMILY/SALARY BAND: </w:t>
      </w:r>
      <w:r w:rsidR="000D5536" w:rsidRPr="005B4E84">
        <w:rPr>
          <w:rFonts w:ascii="Times New Roman" w:eastAsia="Times New Roman" w:hAnsi="Times New Roman" w:cs="Times New Roman"/>
          <w:sz w:val="24"/>
          <w:szCs w:val="24"/>
        </w:rPr>
        <w:t>11/03.</w:t>
      </w:r>
    </w:p>
    <w:p w14:paraId="1CC06133" w14:textId="32781AC5" w:rsidR="00DF16EA" w:rsidRPr="005B4E84" w:rsidRDefault="00DF16EA">
      <w:pPr>
        <w:rPr>
          <w:rFonts w:ascii="Times New Roman" w:eastAsia="Times New Roman" w:hAnsi="Times New Roman" w:cs="Times New Roman"/>
          <w:sz w:val="24"/>
          <w:szCs w:val="24"/>
        </w:rPr>
      </w:pPr>
    </w:p>
    <w:p w14:paraId="3006C5D6" w14:textId="77777777" w:rsidR="000D5536" w:rsidRPr="005B4E84" w:rsidRDefault="000D5536" w:rsidP="000D5536">
      <w:pPr>
        <w:rPr>
          <w:rFonts w:ascii="Times New Roman" w:eastAsia="Times New Roman" w:hAnsi="Times New Roman" w:cs="Times New Roman"/>
          <w:sz w:val="24"/>
          <w:szCs w:val="24"/>
        </w:rPr>
      </w:pPr>
      <w:r w:rsidRPr="005B4E84">
        <w:rPr>
          <w:rFonts w:ascii="Times New Roman" w:eastAsia="Times New Roman" w:hAnsi="Times New Roman" w:cs="Times New Roman"/>
          <w:sz w:val="24"/>
          <w:szCs w:val="24"/>
        </w:rPr>
        <w:t>Appropriate background checks will be required.</w:t>
      </w:r>
    </w:p>
    <w:p w14:paraId="44A7BB60" w14:textId="77777777" w:rsidR="000D5536" w:rsidRPr="005B4E84" w:rsidRDefault="000D5536">
      <w:pPr>
        <w:rPr>
          <w:rFonts w:ascii="Times New Roman" w:eastAsia="Times New Roman" w:hAnsi="Times New Roman" w:cs="Times New Roman"/>
          <w:sz w:val="24"/>
          <w:szCs w:val="24"/>
        </w:rPr>
      </w:pPr>
    </w:p>
    <w:p w14:paraId="411201CB" w14:textId="77777777" w:rsidR="00DF16EA" w:rsidRPr="005B4E84" w:rsidRDefault="00171312">
      <w:pPr>
        <w:rPr>
          <w:rFonts w:ascii="Times New Roman" w:eastAsia="Times New Roman" w:hAnsi="Times New Roman" w:cs="Times New Roman"/>
          <w:sz w:val="24"/>
          <w:szCs w:val="24"/>
        </w:rPr>
      </w:pPr>
      <w:r w:rsidRPr="005B4E84">
        <w:rPr>
          <w:rFonts w:ascii="Times New Roman" w:eastAsia="Times New Roman" w:hAnsi="Times New Roman" w:cs="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ADB953F" w14:textId="77777777" w:rsidR="00DF16EA" w:rsidRPr="005B4E84" w:rsidRDefault="00DF16EA">
      <w:pPr>
        <w:rPr>
          <w:rFonts w:ascii="Times New Roman" w:eastAsia="Times New Roman" w:hAnsi="Times New Roman" w:cs="Times New Roman"/>
          <w:sz w:val="24"/>
          <w:szCs w:val="24"/>
        </w:rPr>
      </w:pPr>
    </w:p>
    <w:p w14:paraId="7244521B" w14:textId="77777777" w:rsidR="00DF16EA" w:rsidRPr="005B4E84" w:rsidRDefault="00DF16EA">
      <w:pPr>
        <w:rPr>
          <w:rFonts w:ascii="Times New Roman" w:eastAsia="Calibri" w:hAnsi="Times New Roman" w:cs="Times New Roman"/>
          <w:sz w:val="24"/>
          <w:szCs w:val="24"/>
        </w:rPr>
      </w:pPr>
    </w:p>
    <w:sectPr w:rsidR="00DF16EA" w:rsidRPr="005B4E84">
      <w:headerReference w:type="default" r:id="rId10"/>
      <w:pgSz w:w="12240" w:h="15840"/>
      <w:pgMar w:top="1440" w:right="1440" w:bottom="144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1A1C0" w16cid:durableId="26A64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CD12E" w14:textId="77777777" w:rsidR="00626333" w:rsidRDefault="00626333">
      <w:r>
        <w:separator/>
      </w:r>
    </w:p>
  </w:endnote>
  <w:endnote w:type="continuationSeparator" w:id="0">
    <w:p w14:paraId="09EA1500" w14:textId="77777777" w:rsidR="00626333" w:rsidRDefault="0062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F12D" w14:textId="77777777" w:rsidR="00626333" w:rsidRDefault="00626333">
      <w:r>
        <w:separator/>
      </w:r>
    </w:p>
  </w:footnote>
  <w:footnote w:type="continuationSeparator" w:id="0">
    <w:p w14:paraId="0ABD9460" w14:textId="77777777" w:rsidR="00626333" w:rsidRDefault="0062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4D6C" w14:textId="18646FAB" w:rsidR="00DF16EA" w:rsidRDefault="0017131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2308F">
      <w:rPr>
        <w:noProof/>
        <w:color w:val="000000"/>
      </w:rPr>
      <w:t>3</w:t>
    </w:r>
    <w:r>
      <w:rPr>
        <w:color w:val="000000"/>
      </w:rPr>
      <w:fldChar w:fldCharType="end"/>
    </w:r>
  </w:p>
  <w:p w14:paraId="6FE622AA" w14:textId="77777777" w:rsidR="00DF16EA" w:rsidRDefault="00DF16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623"/>
    <w:multiLevelType w:val="multilevel"/>
    <w:tmpl w:val="4FEEA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762E"/>
    <w:multiLevelType w:val="multilevel"/>
    <w:tmpl w:val="46080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213E1"/>
    <w:multiLevelType w:val="multilevel"/>
    <w:tmpl w:val="CAB4FD50"/>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E62A8C"/>
    <w:multiLevelType w:val="multilevel"/>
    <w:tmpl w:val="DFD20F3C"/>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560200"/>
    <w:multiLevelType w:val="multilevel"/>
    <w:tmpl w:val="46080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E95B52"/>
    <w:multiLevelType w:val="multilevel"/>
    <w:tmpl w:val="59F6864E"/>
    <w:lvl w:ilvl="0">
      <w:start w:val="1"/>
      <w:numFmt w:val="decimal"/>
      <w:lvlText w:val="%1)"/>
      <w:lvlJc w:val="left"/>
      <w:pPr>
        <w:ind w:left="360" w:hanging="360"/>
      </w:pPr>
      <w:rPr>
        <w:b w:val="0"/>
      </w:rPr>
    </w:lvl>
    <w:lvl w:ilvl="1">
      <w:start w:val="1"/>
      <w:numFmt w:val="lowerLetter"/>
      <w:lvlText w:val="%2)"/>
      <w:lvlJc w:val="left"/>
      <w:pPr>
        <w:ind w:left="720" w:hanging="360"/>
      </w:pPr>
      <w:rPr>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AD6AD9"/>
    <w:multiLevelType w:val="multilevel"/>
    <w:tmpl w:val="BFC099AA"/>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8C224B"/>
    <w:multiLevelType w:val="multilevel"/>
    <w:tmpl w:val="46080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BF70BA"/>
    <w:multiLevelType w:val="multilevel"/>
    <w:tmpl w:val="9BB4F902"/>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Symbol" w:hAnsi="Symbol" w:hint="default"/>
        <w:i/>
      </w:rPr>
    </w:lvl>
    <w:lvl w:ilvl="2">
      <w:start w:val="1"/>
      <w:numFmt w:val="lowerRoman"/>
      <w:lvlText w:val="%3)"/>
      <w:lvlJc w:val="left"/>
      <w:pPr>
        <w:ind w:left="1440" w:hanging="360"/>
      </w:pPr>
      <w:rPr>
        <w: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18E2C44"/>
    <w:multiLevelType w:val="multilevel"/>
    <w:tmpl w:val="46080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7E593C"/>
    <w:multiLevelType w:val="multilevel"/>
    <w:tmpl w:val="45986ED0"/>
    <w:lvl w:ilvl="0">
      <w:start w:val="1"/>
      <w:numFmt w:val="bullet"/>
      <w:lvlText w:val="▪"/>
      <w:lvlJc w:val="left"/>
      <w:pPr>
        <w:ind w:left="414" w:hanging="144"/>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num w:numId="1">
    <w:abstractNumId w:val="3"/>
  </w:num>
  <w:num w:numId="2">
    <w:abstractNumId w:val="10"/>
  </w:num>
  <w:num w:numId="3">
    <w:abstractNumId w:val="5"/>
  </w:num>
  <w:num w:numId="4">
    <w:abstractNumId w:val="7"/>
  </w:num>
  <w:num w:numId="5">
    <w:abstractNumId w:val="0"/>
  </w:num>
  <w:num w:numId="6">
    <w:abstractNumId w:val="2"/>
  </w:num>
  <w:num w:numId="7">
    <w:abstractNumId w:val="6"/>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EA"/>
    <w:rsid w:val="000D3287"/>
    <w:rsid w:val="000D5536"/>
    <w:rsid w:val="00171312"/>
    <w:rsid w:val="00250BBF"/>
    <w:rsid w:val="005B4E84"/>
    <w:rsid w:val="005E00B0"/>
    <w:rsid w:val="00626333"/>
    <w:rsid w:val="006D3C24"/>
    <w:rsid w:val="00711187"/>
    <w:rsid w:val="0072308F"/>
    <w:rsid w:val="007A185D"/>
    <w:rsid w:val="007B04EB"/>
    <w:rsid w:val="00862C2D"/>
    <w:rsid w:val="00886138"/>
    <w:rsid w:val="0094289D"/>
    <w:rsid w:val="00A80AD3"/>
    <w:rsid w:val="00AC0D28"/>
    <w:rsid w:val="00B1701B"/>
    <w:rsid w:val="00DC10C5"/>
    <w:rsid w:val="00DF16EA"/>
    <w:rsid w:val="00DF74AC"/>
    <w:rsid w:val="00EF2743"/>
    <w:rsid w:val="00F179BC"/>
    <w:rsid w:val="00F91F90"/>
    <w:rsid w:val="00FF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84E4"/>
  <w15:docId w15:val="{432E9DC6-9A51-414B-9C2D-F7D3D92D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2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43"/>
    <w:rPr>
      <w:rFonts w:ascii="Segoe UI" w:hAnsi="Segoe UI" w:cs="Segoe UI"/>
      <w:sz w:val="18"/>
      <w:szCs w:val="18"/>
    </w:rPr>
  </w:style>
  <w:style w:type="character" w:styleId="CommentReference">
    <w:name w:val="annotation reference"/>
    <w:basedOn w:val="DefaultParagraphFont"/>
    <w:uiPriority w:val="99"/>
    <w:semiHidden/>
    <w:unhideWhenUsed/>
    <w:rsid w:val="005E00B0"/>
    <w:rPr>
      <w:sz w:val="16"/>
      <w:szCs w:val="16"/>
    </w:rPr>
  </w:style>
  <w:style w:type="paragraph" w:styleId="CommentText">
    <w:name w:val="annotation text"/>
    <w:basedOn w:val="Normal"/>
    <w:link w:val="CommentTextChar"/>
    <w:uiPriority w:val="99"/>
    <w:unhideWhenUsed/>
    <w:rsid w:val="005E00B0"/>
    <w:rPr>
      <w:sz w:val="20"/>
      <w:szCs w:val="20"/>
    </w:rPr>
  </w:style>
  <w:style w:type="character" w:customStyle="1" w:styleId="CommentTextChar">
    <w:name w:val="Comment Text Char"/>
    <w:basedOn w:val="DefaultParagraphFont"/>
    <w:link w:val="CommentText"/>
    <w:uiPriority w:val="99"/>
    <w:rsid w:val="005E00B0"/>
    <w:rPr>
      <w:sz w:val="20"/>
      <w:szCs w:val="20"/>
    </w:rPr>
  </w:style>
  <w:style w:type="paragraph" w:styleId="CommentSubject">
    <w:name w:val="annotation subject"/>
    <w:basedOn w:val="CommentText"/>
    <w:next w:val="CommentText"/>
    <w:link w:val="CommentSubjectChar"/>
    <w:uiPriority w:val="99"/>
    <w:semiHidden/>
    <w:unhideWhenUsed/>
    <w:rsid w:val="005E00B0"/>
    <w:rPr>
      <w:b/>
      <w:bCs/>
    </w:rPr>
  </w:style>
  <w:style w:type="character" w:customStyle="1" w:styleId="CommentSubjectChar">
    <w:name w:val="Comment Subject Char"/>
    <w:basedOn w:val="CommentTextChar"/>
    <w:link w:val="CommentSubject"/>
    <w:uiPriority w:val="99"/>
    <w:semiHidden/>
    <w:rsid w:val="005E00B0"/>
    <w:rPr>
      <w:b/>
      <w:bCs/>
      <w:sz w:val="20"/>
      <w:szCs w:val="20"/>
    </w:rPr>
  </w:style>
  <w:style w:type="paragraph" w:styleId="Header">
    <w:name w:val="header"/>
    <w:basedOn w:val="Normal"/>
    <w:link w:val="HeaderChar"/>
    <w:uiPriority w:val="99"/>
    <w:unhideWhenUsed/>
    <w:rsid w:val="006D3C24"/>
    <w:pPr>
      <w:tabs>
        <w:tab w:val="center" w:pos="4680"/>
        <w:tab w:val="right" w:pos="9360"/>
      </w:tabs>
    </w:pPr>
  </w:style>
  <w:style w:type="character" w:customStyle="1" w:styleId="HeaderChar">
    <w:name w:val="Header Char"/>
    <w:basedOn w:val="DefaultParagraphFont"/>
    <w:link w:val="Header"/>
    <w:uiPriority w:val="99"/>
    <w:rsid w:val="006D3C24"/>
  </w:style>
  <w:style w:type="paragraph" w:styleId="Footer">
    <w:name w:val="footer"/>
    <w:basedOn w:val="Normal"/>
    <w:link w:val="FooterChar"/>
    <w:uiPriority w:val="99"/>
    <w:unhideWhenUsed/>
    <w:rsid w:val="006D3C24"/>
    <w:pPr>
      <w:tabs>
        <w:tab w:val="center" w:pos="4680"/>
        <w:tab w:val="right" w:pos="9360"/>
      </w:tabs>
    </w:pPr>
  </w:style>
  <w:style w:type="character" w:customStyle="1" w:styleId="FooterChar">
    <w:name w:val="Footer Char"/>
    <w:basedOn w:val="DefaultParagraphFont"/>
    <w:link w:val="Footer"/>
    <w:uiPriority w:val="99"/>
    <w:rsid w:val="006D3C24"/>
  </w:style>
  <w:style w:type="paragraph" w:styleId="Revision">
    <w:name w:val="Revision"/>
    <w:hidden/>
    <w:uiPriority w:val="99"/>
    <w:semiHidden/>
    <w:rsid w:val="007B04EB"/>
  </w:style>
  <w:style w:type="paragraph" w:styleId="ListParagraph">
    <w:name w:val="List Paragraph"/>
    <w:basedOn w:val="Normal"/>
    <w:uiPriority w:val="34"/>
    <w:qFormat/>
    <w:rsid w:val="000D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6" ma:contentTypeDescription="Create a new document." ma:contentTypeScope="" ma:versionID="5e5ec28afa67fca0be17da7f0daa6fbe">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e658897f30954f8b3ff44eb29514725b"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944b85-cd11-4bcd-a3c7-9b9a2a88291e}"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61671-71A2-4BF9-9AC0-9946B1AD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2E1D3-ECD9-4ED0-B662-AC2BD986EF67}">
  <ds:schemaRefs>
    <ds:schemaRef ds:uri="http://schemas.microsoft.com/office/2006/metadata/properties"/>
    <ds:schemaRef ds:uri="http://schemas.microsoft.com/office/infopath/2007/PartnerControls"/>
    <ds:schemaRef ds:uri="0f169feb-6904-43e8-99c0-9fedfdfa937f"/>
    <ds:schemaRef ds:uri="2d158fa6-04c4-4b0b-9211-ddc5f24494d5"/>
  </ds:schemaRefs>
</ds:datastoreItem>
</file>

<file path=customXml/itemProps3.xml><?xml version="1.0" encoding="utf-8"?>
<ds:datastoreItem xmlns:ds="http://schemas.openxmlformats.org/officeDocument/2006/customXml" ds:itemID="{D98BA91B-15BE-4DFF-9CF1-189B3F0FA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Nicole Marie Lawrence</cp:lastModifiedBy>
  <cp:revision>9</cp:revision>
  <dcterms:created xsi:type="dcterms:W3CDTF">2022-11-14T19:10:00Z</dcterms:created>
  <dcterms:modified xsi:type="dcterms:W3CDTF">2022-11-25T21:56:00Z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