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2D7D" w14:textId="77777777" w:rsidR="002F482C" w:rsidRDefault="002F482C" w:rsidP="002F482C">
      <w:pPr>
        <w:pStyle w:val="NormalWeb"/>
        <w:rPr>
          <w:rStyle w:val="Strong"/>
          <w:b w:val="0"/>
        </w:rPr>
      </w:pPr>
    </w:p>
    <w:p w14:paraId="1A1AD719" w14:textId="77777777" w:rsidR="002F482C" w:rsidRPr="002F482C" w:rsidRDefault="002F482C" w:rsidP="002F482C">
      <w:pPr>
        <w:pStyle w:val="NormalWeb"/>
        <w:rPr>
          <w:rStyle w:val="Strong"/>
        </w:rPr>
      </w:pPr>
      <w:r w:rsidRPr="002F482C">
        <w:rPr>
          <w:rStyle w:val="Strong"/>
        </w:rPr>
        <w:t>Assistant Professor, Nursing</w:t>
      </w:r>
    </w:p>
    <w:p w14:paraId="12BAA6E3" w14:textId="1EB15325" w:rsidR="002F482C" w:rsidRPr="002F482C" w:rsidRDefault="002F482C" w:rsidP="002F482C">
      <w:pPr>
        <w:pStyle w:val="NormalWeb"/>
        <w:rPr>
          <w:rStyle w:val="Strong"/>
          <w:b w:val="0"/>
        </w:rPr>
      </w:pPr>
      <w:r w:rsidRPr="002F482C">
        <w:rPr>
          <w:rStyle w:val="Strong"/>
          <w:b w:val="0"/>
        </w:rPr>
        <w:t>The University of Maine, School of Nursing invites applications for</w:t>
      </w:r>
      <w:r w:rsidR="004A20CC">
        <w:rPr>
          <w:rStyle w:val="Strong"/>
          <w:b w:val="0"/>
        </w:rPr>
        <w:t xml:space="preserve"> a</w:t>
      </w:r>
      <w:r w:rsidRPr="002F482C">
        <w:rPr>
          <w:rStyle w:val="Strong"/>
          <w:b w:val="0"/>
        </w:rPr>
        <w:t xml:space="preserve"> full-time, academic-year tenure track Assistant </w:t>
      </w:r>
      <w:r w:rsidRPr="00106D7F">
        <w:rPr>
          <w:rStyle w:val="Strong"/>
          <w:b w:val="0"/>
        </w:rPr>
        <w:t>Professo</w:t>
      </w:r>
      <w:r w:rsidR="00971A8B">
        <w:rPr>
          <w:rStyle w:val="Strong"/>
          <w:b w:val="0"/>
        </w:rPr>
        <w:t>r</w:t>
      </w:r>
      <w:r w:rsidR="00021990" w:rsidRPr="00971A8B">
        <w:rPr>
          <w:rStyle w:val="Strong"/>
          <w:b w:val="0"/>
        </w:rPr>
        <w:t>.</w:t>
      </w:r>
      <w:r w:rsidR="00021990">
        <w:rPr>
          <w:rStyle w:val="Strong"/>
          <w:b w:val="0"/>
        </w:rPr>
        <w:t xml:space="preserve"> </w:t>
      </w:r>
    </w:p>
    <w:p w14:paraId="1DA10CE9" w14:textId="23221795" w:rsidR="002F482C" w:rsidRPr="002F482C" w:rsidRDefault="002F482C" w:rsidP="002F482C">
      <w:pPr>
        <w:pStyle w:val="NormalWeb"/>
        <w:rPr>
          <w:rStyle w:val="Strong"/>
          <w:b w:val="0"/>
        </w:rPr>
      </w:pPr>
      <w:r w:rsidRPr="002F482C">
        <w:rPr>
          <w:rStyle w:val="Strong"/>
        </w:rPr>
        <w:t>Responsibilities</w:t>
      </w:r>
      <w:r w:rsidRPr="002F482C">
        <w:rPr>
          <w:rStyle w:val="Strong"/>
          <w:b w:val="0"/>
        </w:rPr>
        <w:t>: Teach didactic and clinical courses in BSN and graduate program</w:t>
      </w:r>
      <w:r w:rsidR="00021990" w:rsidRPr="00971A8B">
        <w:rPr>
          <w:rStyle w:val="Strong"/>
          <w:b w:val="0"/>
        </w:rPr>
        <w:t>, including the Family Nurse Practitioner track</w:t>
      </w:r>
      <w:r w:rsidRPr="00971A8B">
        <w:rPr>
          <w:rStyle w:val="Strong"/>
          <w:b w:val="0"/>
        </w:rPr>
        <w:t>;</w:t>
      </w:r>
      <w:r w:rsidRPr="002F482C">
        <w:rPr>
          <w:rStyle w:val="Strong"/>
          <w:b w:val="0"/>
        </w:rPr>
        <w:t xml:space="preserve"> conduct</w:t>
      </w:r>
      <w:r>
        <w:rPr>
          <w:rStyle w:val="Strong"/>
          <w:b w:val="0"/>
        </w:rPr>
        <w:t xml:space="preserve"> </w:t>
      </w:r>
      <w:r w:rsidRPr="002F482C">
        <w:rPr>
          <w:rStyle w:val="Strong"/>
          <w:b w:val="0"/>
        </w:rPr>
        <w:t>research and participate in scholarly activities in field of expertise; advise students</w:t>
      </w:r>
      <w:r>
        <w:rPr>
          <w:rStyle w:val="Strong"/>
          <w:b w:val="0"/>
        </w:rPr>
        <w:t xml:space="preserve"> </w:t>
      </w:r>
      <w:r w:rsidRPr="002F482C">
        <w:rPr>
          <w:rStyle w:val="Strong"/>
          <w:b w:val="0"/>
        </w:rPr>
        <w:t>academically; and serve on School and University committees.</w:t>
      </w:r>
    </w:p>
    <w:p w14:paraId="46791432" w14:textId="77777777" w:rsidR="002F482C" w:rsidRDefault="002F482C" w:rsidP="002F482C">
      <w:pPr>
        <w:pStyle w:val="NormalWeb"/>
      </w:pPr>
      <w:r>
        <w:rPr>
          <w:rStyle w:val="Strong"/>
        </w:rPr>
        <w:t>Required:</w:t>
      </w:r>
    </w:p>
    <w:p w14:paraId="2E089BEE" w14:textId="038995C7" w:rsidR="002F482C" w:rsidRDefault="002F482C" w:rsidP="002F482C">
      <w:pPr>
        <w:pStyle w:val="NormalWeb"/>
        <w:numPr>
          <w:ilvl w:val="0"/>
          <w:numId w:val="1"/>
        </w:numPr>
      </w:pPr>
      <w:r>
        <w:t>Current licensure as an APRN</w:t>
      </w:r>
      <w:r w:rsidR="00FB4960">
        <w:t xml:space="preserve"> and RN</w:t>
      </w:r>
      <w:r>
        <w:t xml:space="preserve"> in the State of Maine, or eligibility for Maine licensure, and national certification as a family nurse practitioner </w:t>
      </w:r>
      <w:r w:rsidR="00FB4960">
        <w:t>are</w:t>
      </w:r>
      <w:r>
        <w:t xml:space="preserve"> required</w:t>
      </w:r>
      <w:r w:rsidR="006E0CEF">
        <w:t>.</w:t>
      </w:r>
      <w:r>
        <w:t xml:space="preserve"> </w:t>
      </w:r>
    </w:p>
    <w:p w14:paraId="1B52C42B" w14:textId="77777777" w:rsidR="002F482C" w:rsidRDefault="002F482C" w:rsidP="002F482C">
      <w:pPr>
        <w:pStyle w:val="NormalWeb"/>
        <w:numPr>
          <w:ilvl w:val="0"/>
          <w:numId w:val="1"/>
        </w:numPr>
      </w:pPr>
      <w:r>
        <w:t>Ability to develop both faculty and students in the ongoing enterprise of advanced practice education of primary care nurse practitioner graduate students.</w:t>
      </w:r>
    </w:p>
    <w:p w14:paraId="513C5CC5" w14:textId="77777777" w:rsidR="002F482C" w:rsidRDefault="002F482C" w:rsidP="002F482C">
      <w:pPr>
        <w:pStyle w:val="NormalWeb"/>
        <w:numPr>
          <w:ilvl w:val="0"/>
          <w:numId w:val="1"/>
        </w:numPr>
      </w:pPr>
      <w:r>
        <w:t>A Ph.D. or DNP in nursing or closely relat</w:t>
      </w:r>
      <w:bookmarkStart w:id="0" w:name="_GoBack"/>
      <w:bookmarkEnd w:id="0"/>
      <w:r>
        <w:t xml:space="preserve">ed field at the time of appointment. </w:t>
      </w:r>
    </w:p>
    <w:p w14:paraId="13BFBF6C" w14:textId="7B116261" w:rsidR="002F482C" w:rsidRDefault="002F482C" w:rsidP="002F482C">
      <w:pPr>
        <w:pStyle w:val="NormalWeb"/>
        <w:numPr>
          <w:ilvl w:val="0"/>
          <w:numId w:val="1"/>
        </w:numPr>
      </w:pPr>
    </w:p>
    <w:p w14:paraId="3E1F3B25" w14:textId="77777777" w:rsidR="002F482C" w:rsidRDefault="002F482C" w:rsidP="002F482C">
      <w:pPr>
        <w:pStyle w:val="NormalWeb"/>
        <w:numPr>
          <w:ilvl w:val="0"/>
          <w:numId w:val="1"/>
        </w:numPr>
      </w:pPr>
      <w:r>
        <w:t>A record or ability to secure funding for continuing the educational paradigm of preparing advanced practice nurses for primary care roles.</w:t>
      </w:r>
    </w:p>
    <w:p w14:paraId="4F2CDB06" w14:textId="45D3F631" w:rsidR="002F482C" w:rsidRDefault="002F482C" w:rsidP="002F482C">
      <w:pPr>
        <w:pStyle w:val="NormalWeb"/>
        <w:numPr>
          <w:ilvl w:val="0"/>
          <w:numId w:val="1"/>
        </w:numPr>
      </w:pPr>
      <w:r>
        <w:t>The ability to teach effectively at both the undergraduate and graduate levels, as needed.</w:t>
      </w:r>
      <w:r w:rsidR="004A20CC">
        <w:t xml:space="preserve"> </w:t>
      </w:r>
      <w:r w:rsidR="00AF7210">
        <w:t>Teaching duties for Ph.D. faculty is three courses per semester.</w:t>
      </w:r>
    </w:p>
    <w:p w14:paraId="06DB5431" w14:textId="77777777" w:rsidR="002F482C" w:rsidRDefault="002F482C" w:rsidP="002F482C">
      <w:pPr>
        <w:pStyle w:val="NormalWeb"/>
      </w:pPr>
      <w:r>
        <w:rPr>
          <w:rStyle w:val="Strong"/>
        </w:rPr>
        <w:t>Preferred:</w:t>
      </w:r>
    </w:p>
    <w:p w14:paraId="27399B91" w14:textId="77777777" w:rsidR="002F482C" w:rsidRDefault="002F482C" w:rsidP="002F482C">
      <w:pPr>
        <w:pStyle w:val="NormalWeb"/>
        <w:numPr>
          <w:ilvl w:val="0"/>
          <w:numId w:val="2"/>
        </w:numPr>
      </w:pPr>
      <w:r>
        <w:t>Experience with areas of rural health emphasis.</w:t>
      </w:r>
    </w:p>
    <w:p w14:paraId="6811D341" w14:textId="7456234D" w:rsidR="002F482C" w:rsidRDefault="002F482C" w:rsidP="002F482C">
      <w:pPr>
        <w:pStyle w:val="NormalWeb"/>
        <w:numPr>
          <w:ilvl w:val="0"/>
          <w:numId w:val="2"/>
        </w:numPr>
      </w:pPr>
      <w:r>
        <w:t>Experience with particular populations of special interest to the state, including but not limited to population health, substance abuse, and aging.</w:t>
      </w:r>
    </w:p>
    <w:p w14:paraId="27953A5C" w14:textId="22EC98CA" w:rsidR="004A20CC" w:rsidRDefault="004A20CC" w:rsidP="004A20CC">
      <w:pPr>
        <w:pStyle w:val="NormalWeb"/>
        <w:numPr>
          <w:ilvl w:val="0"/>
          <w:numId w:val="2"/>
        </w:numPr>
      </w:pPr>
      <w:r>
        <w:t>A record or ability to publish outcomes of nursing research in peer reviewed journals.</w:t>
      </w:r>
    </w:p>
    <w:p w14:paraId="0EE24CB1" w14:textId="77777777" w:rsidR="002F482C" w:rsidRDefault="002F482C" w:rsidP="002F482C">
      <w:pPr>
        <w:pStyle w:val="NormalWeb"/>
      </w:pPr>
      <w:r>
        <w:t> </w:t>
      </w:r>
    </w:p>
    <w:p w14:paraId="1AA4E13E" w14:textId="77777777" w:rsidR="002F482C" w:rsidRDefault="002F482C" w:rsidP="002F482C">
      <w:pPr>
        <w:pStyle w:val="NormalWeb"/>
      </w:pPr>
      <w:r>
        <w:rPr>
          <w:rStyle w:val="Strong"/>
        </w:rPr>
        <w:t xml:space="preserve">Preference </w:t>
      </w:r>
      <w:r>
        <w:t>will be given to candidates prepared to teach or contribute to the following courses in a specified area of clinical expertise:</w:t>
      </w:r>
    </w:p>
    <w:p w14:paraId="4261D12E" w14:textId="77777777" w:rsidR="002F482C" w:rsidRDefault="002F482C" w:rsidP="002F482C">
      <w:pPr>
        <w:pStyle w:val="NormalWeb"/>
      </w:pPr>
      <w:r>
        <w:t>NUR 300 Health Assessment through the Lifespan.</w:t>
      </w:r>
    </w:p>
    <w:p w14:paraId="3DA29A64" w14:textId="77777777" w:rsidR="002F482C" w:rsidRDefault="002F482C" w:rsidP="002F482C">
      <w:pPr>
        <w:pStyle w:val="NormalWeb"/>
      </w:pPr>
      <w:r>
        <w:t>NUR 503 Advanced Health Appraisal and Physical Assessment.</w:t>
      </w:r>
    </w:p>
    <w:p w14:paraId="2209CF83" w14:textId="77777777" w:rsidR="002F482C" w:rsidRDefault="002F482C" w:rsidP="002F482C">
      <w:pPr>
        <w:pStyle w:val="NormalWeb"/>
      </w:pPr>
      <w:r>
        <w:t>NUR 520 Family Nurse Practitioner Care: Neonate to Adolescent.</w:t>
      </w:r>
    </w:p>
    <w:p w14:paraId="6D6A9E9E" w14:textId="77777777" w:rsidR="002F482C" w:rsidRDefault="002F482C" w:rsidP="002F482C">
      <w:pPr>
        <w:pStyle w:val="NormalWeb"/>
      </w:pPr>
      <w:r>
        <w:t>NUR 502 Family in Health and Illness.</w:t>
      </w:r>
    </w:p>
    <w:p w14:paraId="2E53FEEC" w14:textId="77777777" w:rsidR="002F482C" w:rsidRDefault="002F482C" w:rsidP="002F482C">
      <w:pPr>
        <w:pStyle w:val="NormalWeb"/>
      </w:pPr>
      <w:r>
        <w:t>NUR 521 FNP Gynecologic and Reproductive Care of Women.</w:t>
      </w:r>
    </w:p>
    <w:p w14:paraId="67677062" w14:textId="77777777" w:rsidR="002F482C" w:rsidRDefault="002F482C" w:rsidP="002F482C">
      <w:pPr>
        <w:pStyle w:val="NormalWeb"/>
      </w:pPr>
      <w:r>
        <w:lastRenderedPageBreak/>
        <w:t>NUR 522 Family Nurse Practitioner Care of Adults I.</w:t>
      </w:r>
    </w:p>
    <w:p w14:paraId="064F58D7" w14:textId="77777777" w:rsidR="002F482C" w:rsidRDefault="002F482C" w:rsidP="002F482C">
      <w:pPr>
        <w:pStyle w:val="NormalWeb"/>
      </w:pPr>
      <w:r>
        <w:t>NUR 523 Family Nurse Practitioner Care of Adults II.</w:t>
      </w:r>
    </w:p>
    <w:p w14:paraId="2D0FDF89" w14:textId="77777777" w:rsidR="002F482C" w:rsidRDefault="002F482C" w:rsidP="002F482C">
      <w:pPr>
        <w:pStyle w:val="NormalWeb"/>
      </w:pPr>
      <w:r>
        <w:t>Additionally, the preferred candidate will document experience in teaching in simulation and online environments.  </w:t>
      </w:r>
    </w:p>
    <w:p w14:paraId="54FF63C9" w14:textId="1DEA7E02" w:rsidR="002F482C" w:rsidRDefault="002F482C" w:rsidP="002F482C">
      <w:pPr>
        <w:pStyle w:val="NormalWeb"/>
      </w:pPr>
      <w:r>
        <w:t xml:space="preserve">The School of Nursing, established in 1939, awards traditional Bachelor of Science degrees in Nursing, as well as Master of Science in Nursing degrees in concentrations such as that of Family Nurse Practitioner, Nurse Educator, and individualized areas of graduate concentration (Nursing Service Administration, e.g.).  The School of Nursing participates in both the Honors Programs of the University as well as the Individualized-PhD program. Detailed information about the programs and faculty is available at </w:t>
      </w:r>
      <w:hyperlink r:id="rId6" w:tgtFrame="_blank" w:history="1">
        <w:r>
          <w:rPr>
            <w:rStyle w:val="Hyperlink"/>
          </w:rPr>
          <w:t>www.nursing.umaine.edu</w:t>
        </w:r>
      </w:hyperlink>
      <w:r>
        <w:t>. The School also provides nursing supervision for the University Day Care, as well as providing opportunities for practice with clinical partners.</w:t>
      </w:r>
    </w:p>
    <w:p w14:paraId="64A3E7C4" w14:textId="77777777" w:rsidR="002F482C" w:rsidRDefault="002F482C" w:rsidP="002F482C">
      <w:pPr>
        <w:pStyle w:val="NormalWeb"/>
      </w:pPr>
      <w:r>
        <w:t>The University of Maine is located in Orono, a small college town bounded by the Stillwater and Penobscot Rivers. The campus is just eight miles north of Bangor, one of the largest cities in Maine. Bangor serves as the commercial and medical hub for northern, central and eastern Maine. The Bangor Region is centrally located in the state, providing nearby access to mountains, forests, rivers, lakes, and the ocean. Orono is a 4-hour drive from Boston, 5 hours from Quebec City, 90 minutes from Baxter State Park and the Appalachian Trail, and 90 minutes from Bar Harbor, the home of Acadia National Park.</w:t>
      </w:r>
    </w:p>
    <w:p w14:paraId="7EFF2A8F" w14:textId="77777777" w:rsidR="002F482C" w:rsidRDefault="002F482C" w:rsidP="002F482C">
      <w:pPr>
        <w:pStyle w:val="NormalWeb"/>
      </w:pPr>
      <w:r>
        <w:t>The University of Maine is a community of more than 11,200 undergraduate and graduate students, and 2,500 employees located on the Orono campus and throughout the state. UMaine is the state land and sea grant university and maintains a leadership role as the System’s flagship university.  As a result, it is dedicated to providing excellent teaching, research, and service at the university, state, and national levels.</w:t>
      </w:r>
    </w:p>
    <w:p w14:paraId="1E10A06B" w14:textId="77777777" w:rsidR="002F482C" w:rsidRDefault="002F482C" w:rsidP="002F482C">
      <w:pPr>
        <w:pStyle w:val="NormalWeb"/>
      </w:pPr>
      <w:r>
        <w:t>Further information about UMaine can be found at </w:t>
      </w:r>
      <w:hyperlink r:id="rId7" w:tgtFrame="_blank" w:history="1">
        <w:r>
          <w:rPr>
            <w:rStyle w:val="Hyperlink"/>
          </w:rPr>
          <w:t>https://umaine.edu/</w:t>
        </w:r>
      </w:hyperlink>
    </w:p>
    <w:p w14:paraId="305F7C8F" w14:textId="731449D4" w:rsidR="00196264" w:rsidRDefault="002F482C" w:rsidP="00C33033">
      <w:pPr>
        <w:pStyle w:val="NormalWeb"/>
      </w:pPr>
      <w:r>
        <w:t>The University of Maine offers a </w:t>
      </w:r>
      <w:hyperlink r:id="rId8" w:tgtFrame="_blank" w:history="1">
        <w:r>
          <w:rPr>
            <w:rStyle w:val="Hyperlink"/>
          </w:rPr>
          <w:t>wide range of benefits</w:t>
        </w:r>
      </w:hyperlink>
      <w:r>
        <w:t>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w:t>
      </w:r>
    </w:p>
    <w:p w14:paraId="7D54A953" w14:textId="77777777" w:rsidR="00874EBB" w:rsidRDefault="00C33033"/>
    <w:sectPr w:rsidR="00874EBB" w:rsidSect="00C9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295"/>
    <w:multiLevelType w:val="multilevel"/>
    <w:tmpl w:val="589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041FA"/>
    <w:multiLevelType w:val="multilevel"/>
    <w:tmpl w:val="AF3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2C"/>
    <w:rsid w:val="000061D6"/>
    <w:rsid w:val="00021990"/>
    <w:rsid w:val="00106D7F"/>
    <w:rsid w:val="00196264"/>
    <w:rsid w:val="002F482C"/>
    <w:rsid w:val="00417D6D"/>
    <w:rsid w:val="004A20CC"/>
    <w:rsid w:val="006E0CEF"/>
    <w:rsid w:val="00971A8B"/>
    <w:rsid w:val="009B2521"/>
    <w:rsid w:val="00A3404C"/>
    <w:rsid w:val="00AF7210"/>
    <w:rsid w:val="00B0181D"/>
    <w:rsid w:val="00C33033"/>
    <w:rsid w:val="00C97FD7"/>
    <w:rsid w:val="00DA3C0B"/>
    <w:rsid w:val="00F069F8"/>
    <w:rsid w:val="00FB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88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82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F482C"/>
    <w:rPr>
      <w:b/>
      <w:bCs/>
    </w:rPr>
  </w:style>
  <w:style w:type="character" w:styleId="Hyperlink">
    <w:name w:val="Hyperlink"/>
    <w:basedOn w:val="DefaultParagraphFont"/>
    <w:uiPriority w:val="99"/>
    <w:semiHidden/>
    <w:unhideWhenUsed/>
    <w:rsid w:val="002F482C"/>
    <w:rPr>
      <w:color w:val="0000FF"/>
      <w:u w:val="single"/>
    </w:rPr>
  </w:style>
  <w:style w:type="character" w:styleId="CommentReference">
    <w:name w:val="annotation reference"/>
    <w:basedOn w:val="DefaultParagraphFont"/>
    <w:uiPriority w:val="99"/>
    <w:semiHidden/>
    <w:unhideWhenUsed/>
    <w:rsid w:val="004A20CC"/>
    <w:rPr>
      <w:sz w:val="16"/>
      <w:szCs w:val="16"/>
    </w:rPr>
  </w:style>
  <w:style w:type="paragraph" w:styleId="CommentText">
    <w:name w:val="annotation text"/>
    <w:basedOn w:val="Normal"/>
    <w:link w:val="CommentTextChar"/>
    <w:uiPriority w:val="99"/>
    <w:semiHidden/>
    <w:unhideWhenUsed/>
    <w:rsid w:val="004A20CC"/>
    <w:rPr>
      <w:sz w:val="20"/>
      <w:szCs w:val="20"/>
    </w:rPr>
  </w:style>
  <w:style w:type="character" w:customStyle="1" w:styleId="CommentTextChar">
    <w:name w:val="Comment Text Char"/>
    <w:basedOn w:val="DefaultParagraphFont"/>
    <w:link w:val="CommentText"/>
    <w:uiPriority w:val="99"/>
    <w:semiHidden/>
    <w:rsid w:val="004A20CC"/>
    <w:rPr>
      <w:sz w:val="20"/>
      <w:szCs w:val="20"/>
    </w:rPr>
  </w:style>
  <w:style w:type="paragraph" w:styleId="CommentSubject">
    <w:name w:val="annotation subject"/>
    <w:basedOn w:val="CommentText"/>
    <w:next w:val="CommentText"/>
    <w:link w:val="CommentSubjectChar"/>
    <w:uiPriority w:val="99"/>
    <w:semiHidden/>
    <w:unhideWhenUsed/>
    <w:rsid w:val="004A20CC"/>
    <w:rPr>
      <w:b/>
      <w:bCs/>
    </w:rPr>
  </w:style>
  <w:style w:type="character" w:customStyle="1" w:styleId="CommentSubjectChar">
    <w:name w:val="Comment Subject Char"/>
    <w:basedOn w:val="CommentTextChar"/>
    <w:link w:val="CommentSubject"/>
    <w:uiPriority w:val="99"/>
    <w:semiHidden/>
    <w:rsid w:val="004A20CC"/>
    <w:rPr>
      <w:b/>
      <w:bCs/>
      <w:sz w:val="20"/>
      <w:szCs w:val="20"/>
    </w:rPr>
  </w:style>
  <w:style w:type="paragraph" w:styleId="BalloonText">
    <w:name w:val="Balloon Text"/>
    <w:basedOn w:val="Normal"/>
    <w:link w:val="BalloonTextChar"/>
    <w:uiPriority w:val="99"/>
    <w:semiHidden/>
    <w:unhideWhenUsed/>
    <w:rsid w:val="004A2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3805">
      <w:bodyDiv w:val="1"/>
      <w:marLeft w:val="0"/>
      <w:marRight w:val="0"/>
      <w:marTop w:val="0"/>
      <w:marBottom w:val="0"/>
      <w:divBdr>
        <w:top w:val="none" w:sz="0" w:space="0" w:color="auto"/>
        <w:left w:val="none" w:sz="0" w:space="0" w:color="auto"/>
        <w:bottom w:val="none" w:sz="0" w:space="0" w:color="auto"/>
        <w:right w:val="none" w:sz="0" w:space="0" w:color="auto"/>
      </w:divBdr>
      <w:divsChild>
        <w:div w:id="89664329">
          <w:marLeft w:val="0"/>
          <w:marRight w:val="0"/>
          <w:marTop w:val="0"/>
          <w:marBottom w:val="0"/>
          <w:divBdr>
            <w:top w:val="none" w:sz="0" w:space="0" w:color="auto"/>
            <w:left w:val="none" w:sz="0" w:space="0" w:color="auto"/>
            <w:bottom w:val="none" w:sz="0" w:space="0" w:color="auto"/>
            <w:right w:val="none" w:sz="0" w:space="0" w:color="auto"/>
          </w:divBdr>
          <w:divsChild>
            <w:div w:id="693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2621">
      <w:bodyDiv w:val="1"/>
      <w:marLeft w:val="0"/>
      <w:marRight w:val="0"/>
      <w:marTop w:val="0"/>
      <w:marBottom w:val="0"/>
      <w:divBdr>
        <w:top w:val="none" w:sz="0" w:space="0" w:color="auto"/>
        <w:left w:val="none" w:sz="0" w:space="0" w:color="auto"/>
        <w:bottom w:val="none" w:sz="0" w:space="0" w:color="auto"/>
        <w:right w:val="none" w:sz="0" w:space="0" w:color="auto"/>
      </w:divBdr>
    </w:div>
    <w:div w:id="1632831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ursing.umaine.edu" TargetMode="External"/><Relationship Id="rId7" Type="http://schemas.openxmlformats.org/officeDocument/2006/relationships/hyperlink" Target="https://umaine.edu/" TargetMode="External"/><Relationship Id="rId8" Type="http://schemas.openxmlformats.org/officeDocument/2006/relationships/hyperlink" Target="http://www.maine.edu/about-the-system/system-office/human-resources/benefi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2087-3CD4-0D41-BBF8-867FA47B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Strout</dc:creator>
  <cp:keywords/>
  <dc:description/>
  <cp:lastModifiedBy>Kelley Strout</cp:lastModifiedBy>
  <cp:revision>2</cp:revision>
  <cp:lastPrinted>2019-01-30T13:53:00Z</cp:lastPrinted>
  <dcterms:created xsi:type="dcterms:W3CDTF">2019-02-22T16:35:00Z</dcterms:created>
  <dcterms:modified xsi:type="dcterms:W3CDTF">2019-02-22T16:35:00Z</dcterms:modified>
</cp:coreProperties>
</file>